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F0" w:rsidRPr="00073D1F" w:rsidRDefault="00DA2163" w:rsidP="00073D1F">
      <w:pPr>
        <w:jc w:val="center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>10H Grammar Unit 4</w:t>
      </w:r>
    </w:p>
    <w:p w:rsidR="009E22D6" w:rsidRPr="00073D1F" w:rsidRDefault="009F2DD7" w:rsidP="00073D1F">
      <w:pPr>
        <w:jc w:val="center"/>
        <w:rPr>
          <w:rFonts w:ascii="Bradley Hand ITC" w:hAnsi="Bradley Hand ITC" w:cs="Times New Roman"/>
          <w:b/>
          <w:sz w:val="28"/>
          <w:szCs w:val="28"/>
        </w:rPr>
      </w:pPr>
      <w:r>
        <w:rPr>
          <w:rFonts w:ascii="Bradley Hand ITC" w:hAnsi="Bradley Hand ITC" w:cs="Times New Roman"/>
          <w:b/>
          <w:sz w:val="28"/>
          <w:szCs w:val="28"/>
        </w:rPr>
        <w:t>Pronoun/</w:t>
      </w:r>
      <w:r w:rsidR="00DA2163">
        <w:rPr>
          <w:rFonts w:ascii="Bradley Hand ITC" w:hAnsi="Bradley Hand ITC" w:cs="Times New Roman"/>
          <w:b/>
          <w:sz w:val="28"/>
          <w:szCs w:val="28"/>
        </w:rPr>
        <w:t>Planes of Existence/Sentence Patterns</w:t>
      </w:r>
    </w:p>
    <w:p w:rsidR="00292D57" w:rsidRDefault="00292D57" w:rsidP="00073D1F">
      <w:pPr>
        <w:rPr>
          <w:rFonts w:ascii="Bradley Hand ITC" w:hAnsi="Bradley Hand ITC" w:cs="Times New Roman"/>
          <w:b/>
        </w:rPr>
      </w:pPr>
      <w:r>
        <w:rPr>
          <w:rFonts w:ascii="Bradley Hand ITC" w:hAnsi="Bradley Hand ITC" w:cs="Times New Roman"/>
          <w:b/>
        </w:rPr>
        <w:t>Nominative/Objective /Possessive Case</w:t>
      </w:r>
    </w:p>
    <w:p w:rsidR="00292D57" w:rsidRDefault="00292D57" w:rsidP="00073D1F">
      <w:pPr>
        <w:rPr>
          <w:rFonts w:ascii="Bookman Old Style" w:hAnsi="Bookman Old Style" w:cs="Times New Roman"/>
        </w:rPr>
      </w:pPr>
      <w:r w:rsidRPr="00292D57">
        <w:rPr>
          <w:rFonts w:ascii="Bookman Old Style" w:hAnsi="Bookman Old Style" w:cs="Times New Roman"/>
        </w:rPr>
        <w:t>A pronoun that acts as a su</w:t>
      </w:r>
      <w:r>
        <w:rPr>
          <w:rFonts w:ascii="Bookman Old Style" w:hAnsi="Bookman Old Style" w:cs="Times New Roman"/>
        </w:rPr>
        <w:t>bject is in the no</w:t>
      </w:r>
      <w:r w:rsidRPr="00292D57">
        <w:rPr>
          <w:rFonts w:ascii="Bookman Old Style" w:hAnsi="Bookman Old Style" w:cs="Times New Roman"/>
        </w:rPr>
        <w:t xml:space="preserve">minative case.  A pronoun that acts as an object </w:t>
      </w:r>
      <w:r>
        <w:rPr>
          <w:rFonts w:ascii="Bookman Old Style" w:hAnsi="Bookman Old Style" w:cs="Times New Roman"/>
        </w:rPr>
        <w:t>is in the objective</w:t>
      </w:r>
      <w:r w:rsidRPr="00292D57">
        <w:rPr>
          <w:rFonts w:ascii="Bookman Old Style" w:hAnsi="Bookman Old Style" w:cs="Times New Roman"/>
        </w:rPr>
        <w:t xml:space="preserve"> case.  A pronoun that shows possession is in the possessive case.</w:t>
      </w:r>
    </w:p>
    <w:p w:rsidR="00292D57" w:rsidRDefault="00292D57" w:rsidP="00292D57">
      <w:pPr>
        <w:spacing w:after="0" w:line="240" w:lineRule="auto"/>
        <w:rPr>
          <w:rFonts w:ascii="Bookman Old Style" w:hAnsi="Bookman Old Style"/>
        </w:rPr>
      </w:pPr>
      <w:r w:rsidRPr="00073D1F">
        <w:rPr>
          <w:rFonts w:ascii="Bookman Old Style" w:hAnsi="Bookman Old Style"/>
        </w:rPr>
        <w:t xml:space="preserve">EXAMPLES: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292D57" w:rsidTr="00292D57">
        <w:tc>
          <w:tcPr>
            <w:tcW w:w="3776" w:type="dxa"/>
          </w:tcPr>
          <w:p w:rsidR="00292D57" w:rsidRPr="00292D57" w:rsidRDefault="00292D57" w:rsidP="00073D1F">
            <w:pPr>
              <w:rPr>
                <w:rFonts w:ascii="Bookman Old Style" w:hAnsi="Bookman Old Style" w:cs="Times New Roman"/>
              </w:rPr>
            </w:pPr>
            <w:r w:rsidRPr="00292D57">
              <w:rPr>
                <w:rFonts w:ascii="Bookman Old Style" w:hAnsi="Bookman Old Style" w:cs="Times New Roman"/>
              </w:rPr>
              <w:t>Nominative</w:t>
            </w:r>
          </w:p>
        </w:tc>
        <w:tc>
          <w:tcPr>
            <w:tcW w:w="3777" w:type="dxa"/>
          </w:tcPr>
          <w:p w:rsidR="00292D57" w:rsidRPr="00292D57" w:rsidRDefault="00292D57" w:rsidP="00073D1F">
            <w:pPr>
              <w:rPr>
                <w:rFonts w:ascii="Bookman Old Style" w:hAnsi="Bookman Old Style" w:cs="Times New Roman"/>
              </w:rPr>
            </w:pPr>
            <w:r w:rsidRPr="00292D57">
              <w:rPr>
                <w:rFonts w:ascii="Bookman Old Style" w:hAnsi="Bookman Old Style" w:cs="Times New Roman"/>
              </w:rPr>
              <w:t>Objective</w:t>
            </w:r>
          </w:p>
        </w:tc>
        <w:tc>
          <w:tcPr>
            <w:tcW w:w="3777" w:type="dxa"/>
          </w:tcPr>
          <w:p w:rsidR="00292D57" w:rsidRPr="00292D57" w:rsidRDefault="00292D57" w:rsidP="00073D1F">
            <w:pPr>
              <w:rPr>
                <w:rFonts w:ascii="Bookman Old Style" w:hAnsi="Bookman Old Style" w:cs="Times New Roman"/>
              </w:rPr>
            </w:pPr>
            <w:r w:rsidRPr="00292D57">
              <w:rPr>
                <w:rFonts w:ascii="Bookman Old Style" w:hAnsi="Bookman Old Style" w:cs="Times New Roman"/>
              </w:rPr>
              <w:t xml:space="preserve">Possessive </w:t>
            </w:r>
          </w:p>
        </w:tc>
      </w:tr>
      <w:tr w:rsidR="00292D57" w:rsidTr="00292D57">
        <w:tc>
          <w:tcPr>
            <w:tcW w:w="3776" w:type="dxa"/>
          </w:tcPr>
          <w:p w:rsidR="00292D57" w:rsidRPr="00292D57" w:rsidRDefault="00292D57" w:rsidP="00073D1F">
            <w:pPr>
              <w:rPr>
                <w:rFonts w:ascii="Bookman Old Style" w:hAnsi="Bookman Old Style" w:cs="Times New Roman"/>
              </w:rPr>
            </w:pPr>
            <w:r w:rsidRPr="00292D57">
              <w:rPr>
                <w:rFonts w:ascii="Bookman Old Style" w:hAnsi="Bookman Old Style" w:cs="Times New Roman"/>
                <w:b/>
              </w:rPr>
              <w:t>We</w:t>
            </w:r>
            <w:r>
              <w:rPr>
                <w:rFonts w:ascii="Bookman Old Style" w:hAnsi="Bookman Old Style" w:cs="Times New Roman"/>
              </w:rPr>
              <w:t xml:space="preserve"> called the doctor.</w:t>
            </w:r>
          </w:p>
        </w:tc>
        <w:tc>
          <w:tcPr>
            <w:tcW w:w="3777" w:type="dxa"/>
          </w:tcPr>
          <w:p w:rsidR="00292D57" w:rsidRPr="00292D57" w:rsidRDefault="00292D57" w:rsidP="00073D1F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The doctor called </w:t>
            </w:r>
            <w:r w:rsidRPr="00292D57">
              <w:rPr>
                <w:rFonts w:ascii="Bookman Old Style" w:hAnsi="Bookman Old Style" w:cs="Times New Roman"/>
                <w:b/>
              </w:rPr>
              <w:t>us</w:t>
            </w:r>
            <w:r>
              <w:rPr>
                <w:rFonts w:ascii="Bookman Old Style" w:hAnsi="Bookman Old Style" w:cs="Times New Roman"/>
              </w:rPr>
              <w:t>.</w:t>
            </w:r>
          </w:p>
        </w:tc>
        <w:tc>
          <w:tcPr>
            <w:tcW w:w="3777" w:type="dxa"/>
          </w:tcPr>
          <w:p w:rsidR="00292D57" w:rsidRPr="00292D57" w:rsidRDefault="00292D57" w:rsidP="00073D1F">
            <w:pPr>
              <w:rPr>
                <w:rFonts w:ascii="Bookman Old Style" w:hAnsi="Bookman Old Style" w:cs="Times New Roman"/>
              </w:rPr>
            </w:pPr>
            <w:r w:rsidRPr="00292D57">
              <w:rPr>
                <w:rFonts w:ascii="Bookman Old Style" w:hAnsi="Bookman Old Style" w:cs="Times New Roman"/>
                <w:b/>
              </w:rPr>
              <w:t>Our</w:t>
            </w:r>
            <w:r>
              <w:rPr>
                <w:rFonts w:ascii="Bookman Old Style" w:hAnsi="Bookman Old Style" w:cs="Times New Roman"/>
              </w:rPr>
              <w:t xml:space="preserve"> call was an emergency.</w:t>
            </w:r>
          </w:p>
        </w:tc>
      </w:tr>
    </w:tbl>
    <w:p w:rsidR="00292D57" w:rsidRDefault="00292D57" w:rsidP="00073D1F">
      <w:pPr>
        <w:rPr>
          <w:rFonts w:ascii="Bradley Hand ITC" w:hAnsi="Bradley Hand ITC" w:cs="Times New Roman"/>
          <w:b/>
        </w:rPr>
      </w:pPr>
    </w:p>
    <w:p w:rsidR="00292D57" w:rsidRDefault="00292D57" w:rsidP="00073D1F">
      <w:pPr>
        <w:rPr>
          <w:rFonts w:ascii="Bradley Hand ITC" w:hAnsi="Bradley Hand ITC" w:cs="Times New Roman"/>
          <w:b/>
        </w:rPr>
      </w:pPr>
    </w:p>
    <w:p w:rsidR="00073D1F" w:rsidRDefault="00031DB0" w:rsidP="00073D1F">
      <w:pPr>
        <w:rPr>
          <w:rFonts w:ascii="Bradley Hand ITC" w:hAnsi="Bradley Hand ITC" w:cs="Times New Roman"/>
          <w:b/>
        </w:rPr>
      </w:pPr>
      <w:r>
        <w:rPr>
          <w:rFonts w:ascii="Bradley Hand ITC" w:hAnsi="Bradley Hand ITC" w:cs="Times New Roman"/>
          <w:b/>
        </w:rPr>
        <w:t xml:space="preserve">Pronouns after </w:t>
      </w:r>
      <w:proofErr w:type="spellStart"/>
      <w:r>
        <w:rPr>
          <w:rFonts w:ascii="Bradley Hand ITC" w:hAnsi="Bradley Hand ITC" w:cs="Times New Roman"/>
          <w:b/>
        </w:rPr>
        <w:t>than</w:t>
      </w:r>
      <w:proofErr w:type="spellEnd"/>
      <w:r>
        <w:rPr>
          <w:rFonts w:ascii="Bradley Hand ITC" w:hAnsi="Bradley Hand ITC" w:cs="Times New Roman"/>
          <w:b/>
        </w:rPr>
        <w:t xml:space="preserve"> and as</w:t>
      </w:r>
      <w:r w:rsidR="0031296E" w:rsidRPr="00073D1F">
        <w:rPr>
          <w:rFonts w:ascii="Bradley Hand ITC" w:hAnsi="Bradley Hand ITC" w:cs="Times New Roman"/>
          <w:b/>
        </w:rPr>
        <w:t>:</w:t>
      </w:r>
    </w:p>
    <w:p w:rsidR="000E13B0" w:rsidRDefault="00031DB0" w:rsidP="000E13B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Incomplete pronouns occur most often after the words than and as.  To avoid repetition, we say “The tenor sang louder than he.” (sang is omitted.) </w:t>
      </w:r>
      <w:r w:rsidR="000E13B0">
        <w:rPr>
          <w:rFonts w:ascii="Bookman Old Style" w:hAnsi="Bookman Old Style"/>
        </w:rPr>
        <w:t>Use the form of the pronoun you would use if the construction were completed.</w:t>
      </w:r>
    </w:p>
    <w:p w:rsidR="000E13B0" w:rsidRDefault="000E13B0" w:rsidP="000E13B0">
      <w:pPr>
        <w:spacing w:after="0" w:line="240" w:lineRule="auto"/>
        <w:rPr>
          <w:rFonts w:ascii="Bookman Old Style" w:hAnsi="Bookman Old Style"/>
        </w:rPr>
      </w:pPr>
    </w:p>
    <w:p w:rsidR="00073D1F" w:rsidRDefault="00073D1F" w:rsidP="000E13B0">
      <w:pPr>
        <w:spacing w:after="0" w:line="240" w:lineRule="auto"/>
        <w:rPr>
          <w:rFonts w:ascii="Bookman Old Style" w:hAnsi="Bookman Old Style"/>
        </w:rPr>
      </w:pPr>
      <w:r w:rsidRPr="00073D1F">
        <w:rPr>
          <w:rFonts w:ascii="Bookman Old Style" w:hAnsi="Bookman Old Style"/>
        </w:rPr>
        <w:t xml:space="preserve">EXAMPLES: </w:t>
      </w:r>
    </w:p>
    <w:p w:rsidR="000E13B0" w:rsidRDefault="000E13B0" w:rsidP="000E13B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We trust Jane more than she. [than she trusts Jane]</w:t>
      </w:r>
    </w:p>
    <w:p w:rsidR="00073D1F" w:rsidRPr="00073D1F" w:rsidRDefault="00073D1F" w:rsidP="00073D1F">
      <w:pPr>
        <w:spacing w:after="0" w:line="240" w:lineRule="auto"/>
        <w:ind w:left="360" w:firstLine="360"/>
        <w:rPr>
          <w:rFonts w:ascii="Bookman Old Style" w:hAnsi="Bookman Old Style"/>
        </w:rPr>
      </w:pPr>
      <w:bookmarkStart w:id="0" w:name="_GoBack"/>
      <w:bookmarkEnd w:id="0"/>
    </w:p>
    <w:p w:rsidR="00073D1F" w:rsidRDefault="000E13B0" w:rsidP="00073D1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PRACTICE:</w:t>
      </w:r>
    </w:p>
    <w:p w:rsidR="000E13B0" w:rsidRDefault="000E13B0" w:rsidP="000E13B0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</w:t>
      </w:r>
      <w:r w:rsidRPr="000E13B0">
        <w:rPr>
          <w:rFonts w:ascii="Bookman Old Style" w:hAnsi="Bookman Old Style"/>
        </w:rPr>
        <w:t>Have you lived in this city as long as (they, them)?</w:t>
      </w:r>
    </w:p>
    <w:p w:rsidR="000E13B0" w:rsidRDefault="000E13B0" w:rsidP="000E13B0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 don’t know Julie as well as (she, her)?</w:t>
      </w:r>
    </w:p>
    <w:p w:rsidR="000E13B0" w:rsidRDefault="000E13B0" w:rsidP="000E13B0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Susie is shorter than (I, me)?</w:t>
      </w:r>
    </w:p>
    <w:p w:rsidR="000E13B0" w:rsidRDefault="000E13B0" w:rsidP="000E13B0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 understand him better than (she, her)?</w:t>
      </w:r>
    </w:p>
    <w:p w:rsidR="000E13B0" w:rsidRPr="000E13B0" w:rsidRDefault="000E13B0" w:rsidP="000E13B0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results show that I do better on tests than (he, him).</w:t>
      </w:r>
    </w:p>
    <w:p w:rsidR="002163E0" w:rsidRDefault="002163E0" w:rsidP="009E22D6">
      <w:pPr>
        <w:rPr>
          <w:rFonts w:ascii="Bradley Hand ITC" w:hAnsi="Bradley Hand ITC" w:cs="Times New Roman"/>
          <w:b/>
        </w:rPr>
      </w:pPr>
    </w:p>
    <w:p w:rsidR="009E22D6" w:rsidRPr="00073D1F" w:rsidRDefault="009E22D6" w:rsidP="009E22D6">
      <w:pPr>
        <w:rPr>
          <w:rFonts w:ascii="Bradley Hand ITC" w:hAnsi="Bradley Hand ITC" w:cs="Times New Roman"/>
          <w:b/>
        </w:rPr>
      </w:pPr>
      <w:r w:rsidRPr="00073D1F">
        <w:rPr>
          <w:rFonts w:ascii="Bradley Hand ITC" w:hAnsi="Bradley Hand ITC" w:cs="Times New Roman"/>
          <w:b/>
        </w:rPr>
        <w:t>Planes of Existence:</w:t>
      </w:r>
    </w:p>
    <w:p w:rsidR="009E22D6" w:rsidRPr="00073D1F" w:rsidRDefault="009E22D6" w:rsidP="009E22D6">
      <w:pPr>
        <w:rPr>
          <w:rFonts w:ascii="Bookman Old Style" w:hAnsi="Bookman Old Style" w:cs="Times New Roman"/>
        </w:rPr>
      </w:pPr>
      <w:r w:rsidRPr="00073D1F">
        <w:rPr>
          <w:rFonts w:ascii="Bookman Old Style" w:hAnsi="Bookman Old Style" w:cs="Times New Roman"/>
        </w:rPr>
        <w:t>In writing, there is only so much any given subject can do. As a writer and analytical thinker, you need to be sure that you assign the correct action to an appropriate subject.</w:t>
      </w:r>
    </w:p>
    <w:p w:rsidR="009E22D6" w:rsidRPr="00073D1F" w:rsidRDefault="001C2B33" w:rsidP="009E22D6">
      <w:pPr>
        <w:rPr>
          <w:rFonts w:ascii="Bookman Old Style" w:hAnsi="Bookman Old Style" w:cs="Times New Roman"/>
        </w:rPr>
      </w:pPr>
      <w:r w:rsidRPr="00073D1F">
        <w:rPr>
          <w:rFonts w:ascii="Bookman Old Style" w:hAnsi="Bookman Old Style" w:cs="Times New Roman"/>
        </w:rPr>
        <w:t xml:space="preserve">Imagine that the author is a puppeteer and the characters are the puppets.  You cannot give the puppeteer credit for something the puppet does, and vice versa. </w:t>
      </w:r>
    </w:p>
    <w:p w:rsidR="00072DA0" w:rsidRPr="00073D1F" w:rsidRDefault="00072DA0" w:rsidP="009E22D6">
      <w:pPr>
        <w:rPr>
          <w:rFonts w:ascii="Bookman Old Style" w:hAnsi="Bookman Old Style" w:cs="Times New Roman"/>
        </w:rPr>
      </w:pPr>
      <w:r w:rsidRPr="00073D1F">
        <w:rPr>
          <w:rFonts w:ascii="Bookman Old Style" w:hAnsi="Bookman Old Style" w:cs="Times New Roman"/>
        </w:rPr>
        <w:t>For example:</w:t>
      </w:r>
    </w:p>
    <w:p w:rsidR="00072DA0" w:rsidRPr="00073D1F" w:rsidRDefault="0031296E" w:rsidP="009E22D6">
      <w:pPr>
        <w:rPr>
          <w:rFonts w:ascii="Bookman Old Style" w:hAnsi="Bookman Old Style" w:cs="Times New Roman"/>
        </w:rPr>
      </w:pPr>
      <w:r w:rsidRPr="00073D1F">
        <w:rPr>
          <w:rFonts w:ascii="Bookman Old Style" w:hAnsi="Bookman Old Style" w:cs="Times New Roman"/>
          <w:b/>
        </w:rPr>
        <w:t xml:space="preserve">1. </w:t>
      </w:r>
      <w:r w:rsidR="00072DA0" w:rsidRPr="00073D1F">
        <w:rPr>
          <w:rFonts w:ascii="Bookman Old Style" w:hAnsi="Bookman Old Style" w:cs="Times New Roman"/>
          <w:b/>
        </w:rPr>
        <w:t>Incorrec</w:t>
      </w:r>
      <w:r w:rsidR="00072DA0" w:rsidRPr="00073D1F">
        <w:rPr>
          <w:rFonts w:ascii="Bookman Old Style" w:hAnsi="Bookman Old Style" w:cs="Times New Roman"/>
        </w:rPr>
        <w:t xml:space="preserve">t: Bradbury writes, “He lay massaging his eyes, his brows, and the back of his neck, slowly.  He held both hands over his eyes” (40). </w:t>
      </w:r>
    </w:p>
    <w:p w:rsidR="00072DA0" w:rsidRPr="00073D1F" w:rsidRDefault="00072DA0" w:rsidP="009E22D6">
      <w:pPr>
        <w:rPr>
          <w:rFonts w:ascii="Bookman Old Style" w:hAnsi="Bookman Old Style" w:cs="Times New Roman"/>
          <w:i/>
        </w:rPr>
      </w:pPr>
      <w:r w:rsidRPr="00073D1F">
        <w:rPr>
          <w:rFonts w:ascii="Bookman Old Style" w:hAnsi="Bookman Old Style" w:cs="Times New Roman"/>
          <w:i/>
        </w:rPr>
        <w:t xml:space="preserve">The above sentence/integration is incorrect because it is not Bradbury who </w:t>
      </w:r>
      <w:r w:rsidR="0031296E" w:rsidRPr="00073D1F">
        <w:rPr>
          <w:rFonts w:ascii="Bookman Old Style" w:hAnsi="Bookman Old Style" w:cs="Times New Roman"/>
          <w:i/>
        </w:rPr>
        <w:t>does</w:t>
      </w:r>
      <w:r w:rsidRPr="00073D1F">
        <w:rPr>
          <w:rFonts w:ascii="Bookman Old Style" w:hAnsi="Bookman Old Style" w:cs="Times New Roman"/>
          <w:i/>
        </w:rPr>
        <w:t xml:space="preserve"> the actions. </w:t>
      </w:r>
    </w:p>
    <w:p w:rsidR="00072DA0" w:rsidRPr="00073D1F" w:rsidRDefault="00072DA0" w:rsidP="009E22D6">
      <w:pPr>
        <w:rPr>
          <w:rFonts w:ascii="Bookman Old Style" w:hAnsi="Bookman Old Style" w:cs="Times New Roman"/>
        </w:rPr>
      </w:pPr>
      <w:r w:rsidRPr="00073D1F">
        <w:rPr>
          <w:rFonts w:ascii="Bookman Old Style" w:hAnsi="Bookman Old Style" w:cs="Times New Roman"/>
          <w:b/>
        </w:rPr>
        <w:t>Correct</w:t>
      </w:r>
      <w:r w:rsidRPr="00073D1F">
        <w:rPr>
          <w:rFonts w:ascii="Bookman Old Style" w:hAnsi="Bookman Old Style" w:cs="Times New Roman"/>
        </w:rPr>
        <w:t>: Bradbury describes how Montag “lay massaging his eyes, his brows, and the back of his neck, slowly.  He held both hands over his eyes” (40).</w:t>
      </w:r>
    </w:p>
    <w:p w:rsidR="00072DA0" w:rsidRPr="00073D1F" w:rsidRDefault="0031296E" w:rsidP="009E22D6">
      <w:pPr>
        <w:rPr>
          <w:rFonts w:ascii="Bookman Old Style" w:hAnsi="Bookman Old Style" w:cs="Times New Roman"/>
        </w:rPr>
      </w:pPr>
      <w:r w:rsidRPr="00073D1F">
        <w:rPr>
          <w:rFonts w:ascii="Bookman Old Style" w:hAnsi="Bookman Old Style" w:cs="Times New Roman"/>
          <w:b/>
        </w:rPr>
        <w:t xml:space="preserve">2. </w:t>
      </w:r>
      <w:r w:rsidR="00072DA0" w:rsidRPr="00073D1F">
        <w:rPr>
          <w:rFonts w:ascii="Bookman Old Style" w:hAnsi="Bookman Old Style" w:cs="Times New Roman"/>
          <w:b/>
        </w:rPr>
        <w:t>Incorrect</w:t>
      </w:r>
      <w:r w:rsidR="00072DA0" w:rsidRPr="00073D1F">
        <w:rPr>
          <w:rFonts w:ascii="Bookman Old Style" w:hAnsi="Bookman Old Style" w:cs="Times New Roman"/>
        </w:rPr>
        <w:t xml:space="preserve">: Bradbury describes how Montag feels about books when he says, “I realized a man was behind each one of those books” (49). </w:t>
      </w:r>
    </w:p>
    <w:p w:rsidR="00072DA0" w:rsidRPr="00073D1F" w:rsidRDefault="00072DA0" w:rsidP="00072DA0">
      <w:pPr>
        <w:rPr>
          <w:rFonts w:ascii="Bookman Old Style" w:hAnsi="Bookman Old Style" w:cs="Times New Roman"/>
          <w:i/>
        </w:rPr>
      </w:pPr>
      <w:r w:rsidRPr="00073D1F">
        <w:rPr>
          <w:rFonts w:ascii="Bookman Old Style" w:hAnsi="Bookman Old Style" w:cs="Times New Roman"/>
          <w:i/>
        </w:rPr>
        <w:t xml:space="preserve">The above sentence/integration is incorrect because it is not Bradbury who </w:t>
      </w:r>
      <w:r w:rsidR="0031296E" w:rsidRPr="00073D1F">
        <w:rPr>
          <w:rFonts w:ascii="Bookman Old Style" w:hAnsi="Bookman Old Style" w:cs="Times New Roman"/>
          <w:i/>
        </w:rPr>
        <w:t>says</w:t>
      </w:r>
      <w:r w:rsidRPr="00073D1F">
        <w:rPr>
          <w:rFonts w:ascii="Bookman Old Style" w:hAnsi="Bookman Old Style" w:cs="Times New Roman"/>
          <w:i/>
        </w:rPr>
        <w:t xml:space="preserve"> the quote.  The pronoun antecedent is </w:t>
      </w:r>
      <w:r w:rsidR="00BC129F" w:rsidRPr="00073D1F">
        <w:rPr>
          <w:rFonts w:ascii="Bookman Old Style" w:hAnsi="Bookman Old Style" w:cs="Times New Roman"/>
          <w:i/>
        </w:rPr>
        <w:t>vague, and the quote-within-a-</w:t>
      </w:r>
      <w:r w:rsidR="0031296E" w:rsidRPr="00073D1F">
        <w:rPr>
          <w:rFonts w:ascii="Bookman Old Style" w:hAnsi="Bookman Old Style" w:cs="Times New Roman"/>
          <w:i/>
        </w:rPr>
        <w:t>quote is integrated incorrectly.</w:t>
      </w:r>
      <w:r w:rsidRPr="00073D1F">
        <w:rPr>
          <w:rFonts w:ascii="Bookman Old Style" w:hAnsi="Bookman Old Style" w:cs="Times New Roman"/>
          <w:i/>
        </w:rPr>
        <w:t xml:space="preserve"> </w:t>
      </w:r>
    </w:p>
    <w:p w:rsidR="00BC129F" w:rsidRPr="00073D1F" w:rsidRDefault="00BC129F" w:rsidP="00BC129F">
      <w:pPr>
        <w:rPr>
          <w:rFonts w:ascii="Bookman Old Style" w:hAnsi="Bookman Old Style" w:cs="Times New Roman"/>
        </w:rPr>
      </w:pPr>
      <w:r w:rsidRPr="00073D1F">
        <w:rPr>
          <w:rFonts w:ascii="Bookman Old Style" w:hAnsi="Bookman Old Style" w:cs="Times New Roman"/>
          <w:b/>
        </w:rPr>
        <w:t>Correct</w:t>
      </w:r>
      <w:r w:rsidRPr="00073D1F">
        <w:rPr>
          <w:rFonts w:ascii="Bookman Old Style" w:hAnsi="Bookman Old Style" w:cs="Times New Roman"/>
        </w:rPr>
        <w:t xml:space="preserve">: Bradbury </w:t>
      </w:r>
      <w:r w:rsidR="0031296E" w:rsidRPr="00073D1F">
        <w:rPr>
          <w:rFonts w:ascii="Bookman Old Style" w:hAnsi="Bookman Old Style" w:cs="Times New Roman"/>
        </w:rPr>
        <w:t>includes</w:t>
      </w:r>
      <w:r w:rsidRPr="00073D1F">
        <w:rPr>
          <w:rFonts w:ascii="Bookman Old Style" w:hAnsi="Bookman Old Style" w:cs="Times New Roman"/>
        </w:rPr>
        <w:t xml:space="preserve"> how Montag feels about books when Montag says, “‘I realized a man was behind each one of those books’” (49). </w:t>
      </w:r>
    </w:p>
    <w:p w:rsidR="00BC129F" w:rsidRPr="00073D1F" w:rsidRDefault="00BC129F" w:rsidP="00BC129F">
      <w:pPr>
        <w:rPr>
          <w:rFonts w:ascii="Bookman Old Style" w:hAnsi="Bookman Old Style" w:cs="Times New Roman"/>
        </w:rPr>
      </w:pPr>
      <w:r w:rsidRPr="00073D1F">
        <w:rPr>
          <w:rFonts w:ascii="Bookman Old Style" w:hAnsi="Bookman Old Style" w:cs="Times New Roman"/>
          <w:b/>
        </w:rPr>
        <w:lastRenderedPageBreak/>
        <w:t>Correct</w:t>
      </w:r>
      <w:r w:rsidRPr="00073D1F">
        <w:rPr>
          <w:rFonts w:ascii="Bookman Old Style" w:hAnsi="Bookman Old Style" w:cs="Times New Roman"/>
        </w:rPr>
        <w:t xml:space="preserve">: Montag experiences an epiphany when he “realized a man was behind each one of those books” (49). </w:t>
      </w:r>
    </w:p>
    <w:p w:rsidR="002163E0" w:rsidRDefault="002163E0" w:rsidP="00BC129F">
      <w:pPr>
        <w:rPr>
          <w:rFonts w:ascii="Bookman Old Style" w:hAnsi="Bookman Old Style" w:cs="Times New Roman"/>
          <w:b/>
        </w:rPr>
      </w:pPr>
    </w:p>
    <w:p w:rsidR="00BC129F" w:rsidRPr="00073D1F" w:rsidRDefault="0031296E" w:rsidP="00BC129F">
      <w:pPr>
        <w:rPr>
          <w:rFonts w:ascii="Bookman Old Style" w:hAnsi="Bookman Old Style" w:cs="Times New Roman"/>
        </w:rPr>
      </w:pPr>
      <w:r w:rsidRPr="00073D1F">
        <w:rPr>
          <w:rFonts w:ascii="Bookman Old Style" w:hAnsi="Bookman Old Style" w:cs="Times New Roman"/>
          <w:b/>
        </w:rPr>
        <w:t xml:space="preserve">3. </w:t>
      </w:r>
      <w:r w:rsidR="00BC129F" w:rsidRPr="00073D1F">
        <w:rPr>
          <w:rFonts w:ascii="Bookman Old Style" w:hAnsi="Bookman Old Style" w:cs="Times New Roman"/>
          <w:b/>
        </w:rPr>
        <w:t>Incorrect</w:t>
      </w:r>
      <w:r w:rsidR="00BC129F" w:rsidRPr="00073D1F">
        <w:rPr>
          <w:rFonts w:ascii="Bookman Old Style" w:hAnsi="Bookman Old Style" w:cs="Times New Roman"/>
        </w:rPr>
        <w:t>: Graham said that “I am going to St. George for Thanksgiving.”</w:t>
      </w:r>
    </w:p>
    <w:p w:rsidR="00BC129F" w:rsidRPr="00073D1F" w:rsidRDefault="00BC129F" w:rsidP="00BC129F">
      <w:pPr>
        <w:rPr>
          <w:rFonts w:ascii="Bookman Old Style" w:hAnsi="Bookman Old Style" w:cs="Times New Roman"/>
        </w:rPr>
      </w:pPr>
      <w:r w:rsidRPr="00073D1F">
        <w:rPr>
          <w:rFonts w:ascii="Bookman Old Style" w:hAnsi="Bookman Old Style" w:cs="Times New Roman"/>
          <w:i/>
        </w:rPr>
        <w:t>The above sentence is incorrect because</w:t>
      </w:r>
      <w:r w:rsidR="0031296E" w:rsidRPr="00073D1F">
        <w:rPr>
          <w:rFonts w:ascii="Bookman Old Style" w:hAnsi="Bookman Old Style" w:cs="Times New Roman"/>
          <w:i/>
        </w:rPr>
        <w:t>,</w:t>
      </w:r>
      <w:r w:rsidR="002412EB">
        <w:rPr>
          <w:rFonts w:ascii="Bookman Old Style" w:hAnsi="Bookman Old Style" w:cs="Times New Roman"/>
          <w:i/>
        </w:rPr>
        <w:t xml:space="preserve"> while Graham</w:t>
      </w:r>
      <w:r w:rsidRPr="00073D1F">
        <w:rPr>
          <w:rFonts w:ascii="Bookman Old Style" w:hAnsi="Bookman Old Style" w:cs="Times New Roman"/>
          <w:i/>
        </w:rPr>
        <w:t xml:space="preserve"> said the latter part, it does not make sense in the sentence.</w:t>
      </w:r>
    </w:p>
    <w:p w:rsidR="00BC129F" w:rsidRPr="00073D1F" w:rsidRDefault="00BC129F" w:rsidP="00BC129F">
      <w:pPr>
        <w:rPr>
          <w:rFonts w:ascii="Bookman Old Style" w:hAnsi="Bookman Old Style" w:cs="Times New Roman"/>
        </w:rPr>
      </w:pPr>
      <w:r w:rsidRPr="00073D1F">
        <w:rPr>
          <w:rFonts w:ascii="Bookman Old Style" w:hAnsi="Bookman Old Style" w:cs="Times New Roman"/>
          <w:b/>
        </w:rPr>
        <w:t>Correct</w:t>
      </w:r>
      <w:r w:rsidRPr="00073D1F">
        <w:rPr>
          <w:rFonts w:ascii="Bookman Old Style" w:hAnsi="Bookman Old Style" w:cs="Times New Roman"/>
        </w:rPr>
        <w:t>: Graham said, “I am going to St. George for Thanksgiving.”</w:t>
      </w:r>
    </w:p>
    <w:p w:rsidR="001A606D" w:rsidRPr="00073D1F" w:rsidRDefault="001A606D" w:rsidP="00BC129F">
      <w:pPr>
        <w:rPr>
          <w:rFonts w:ascii="Bradley Hand ITC" w:hAnsi="Bradley Hand ITC" w:cs="Times New Roman"/>
          <w:b/>
        </w:rPr>
      </w:pPr>
      <w:r w:rsidRPr="00073D1F">
        <w:rPr>
          <w:rFonts w:ascii="Bradley Hand ITC" w:hAnsi="Bradley Hand ITC" w:cs="Times New Roman"/>
          <w:b/>
        </w:rPr>
        <w:t>Adjusting Quotations:</w:t>
      </w:r>
    </w:p>
    <w:p w:rsidR="001A606D" w:rsidRPr="00073D1F" w:rsidRDefault="001A606D" w:rsidP="00BC129F">
      <w:pPr>
        <w:rPr>
          <w:rFonts w:ascii="Bookman Old Style" w:hAnsi="Bookman Old Style" w:cs="Times New Roman"/>
        </w:rPr>
      </w:pPr>
      <w:r w:rsidRPr="00073D1F">
        <w:rPr>
          <w:rFonts w:ascii="Bookman Old Style" w:hAnsi="Bookman Old Style" w:cs="Times New Roman"/>
        </w:rPr>
        <w:t xml:space="preserve">In order to make your quote(s) fit logically into your sentence, you may have to adjust certain parts of the quoted materials.  </w:t>
      </w:r>
    </w:p>
    <w:p w:rsidR="001A606D" w:rsidRPr="00073D1F" w:rsidRDefault="001A606D" w:rsidP="00BC129F">
      <w:pPr>
        <w:rPr>
          <w:rFonts w:ascii="Bookman Old Style" w:hAnsi="Bookman Old Style" w:cs="Times New Roman"/>
        </w:rPr>
      </w:pPr>
      <w:r w:rsidRPr="00073D1F">
        <w:rPr>
          <w:rFonts w:ascii="Bookman Old Style" w:hAnsi="Bookman Old Style" w:cs="Times New Roman"/>
        </w:rPr>
        <w:t>1. To clarify information/words</w:t>
      </w:r>
    </w:p>
    <w:p w:rsidR="001A606D" w:rsidRPr="00073D1F" w:rsidRDefault="001A606D" w:rsidP="00BC129F">
      <w:pPr>
        <w:rPr>
          <w:rFonts w:ascii="Bookman Old Style" w:hAnsi="Bookman Old Style" w:cs="Times New Roman"/>
        </w:rPr>
      </w:pPr>
      <w:r w:rsidRPr="00073D1F">
        <w:rPr>
          <w:rFonts w:ascii="Bookman Old Style" w:hAnsi="Bookman Old Style" w:cs="Times New Roman"/>
        </w:rPr>
        <w:tab/>
        <w:t>Kathy Harrison says, “It is the most worthwhile thing I can do.”</w:t>
      </w:r>
    </w:p>
    <w:p w:rsidR="001A606D" w:rsidRPr="00073D1F" w:rsidRDefault="001A606D" w:rsidP="00073D1F">
      <w:pPr>
        <w:ind w:left="720"/>
        <w:rPr>
          <w:rFonts w:ascii="Bookman Old Style" w:hAnsi="Bookman Old Style" w:cs="Times New Roman"/>
        </w:rPr>
      </w:pPr>
      <w:r w:rsidRPr="00073D1F">
        <w:rPr>
          <w:rFonts w:ascii="Bookman Old Style" w:hAnsi="Bookman Old Style" w:cs="Times New Roman"/>
        </w:rPr>
        <w:t>Kathy Harrison says, “It [fostering children] is the most worthwhile thing I can do.”</w:t>
      </w:r>
    </w:p>
    <w:p w:rsidR="00BC129F" w:rsidRPr="00073D1F" w:rsidRDefault="00BC129F" w:rsidP="00BC129F">
      <w:pPr>
        <w:rPr>
          <w:rFonts w:ascii="Bookman Old Style" w:hAnsi="Bookman Old Style" w:cs="Times New Roman"/>
        </w:rPr>
      </w:pPr>
      <w:r w:rsidRPr="00073D1F">
        <w:rPr>
          <w:rFonts w:ascii="Bookman Old Style" w:hAnsi="Bookman Old Style" w:cs="Times New Roman"/>
          <w:b/>
        </w:rPr>
        <w:t>Correct:</w:t>
      </w:r>
      <w:r w:rsidRPr="00073D1F">
        <w:rPr>
          <w:rFonts w:ascii="Bookman Old Style" w:hAnsi="Bookman Old Style" w:cs="Times New Roman"/>
        </w:rPr>
        <w:t xml:space="preserve"> Graham said that “[he is] going to St. George for Thanksgiving.”</w:t>
      </w:r>
    </w:p>
    <w:p w:rsidR="00BC129F" w:rsidRPr="00073D1F" w:rsidRDefault="00BC129F" w:rsidP="00BC129F">
      <w:pPr>
        <w:rPr>
          <w:rFonts w:ascii="Bookman Old Style" w:hAnsi="Bookman Old Style" w:cs="Times New Roman"/>
        </w:rPr>
      </w:pPr>
      <w:r w:rsidRPr="00073D1F">
        <w:rPr>
          <w:rFonts w:ascii="Bookman Old Style" w:hAnsi="Bookman Old Style" w:cs="Times New Roman"/>
        </w:rPr>
        <w:t>If you add a word or words in a quotation, you should put brackets around the words to indicate that they are not part of the original text.</w:t>
      </w:r>
    </w:p>
    <w:p w:rsidR="00BC129F" w:rsidRPr="00073D1F" w:rsidRDefault="00BC129F" w:rsidP="00BC129F">
      <w:pPr>
        <w:rPr>
          <w:rFonts w:ascii="Bookman Old Style" w:hAnsi="Bookman Old Style" w:cs="Times New Roman"/>
        </w:rPr>
      </w:pPr>
      <w:r w:rsidRPr="00073D1F">
        <w:rPr>
          <w:rFonts w:ascii="Bookman Old Style" w:hAnsi="Bookman Old Style" w:cs="Times New Roman"/>
        </w:rPr>
        <w:t xml:space="preserve">If you omit a word or words from a quotation, you should indicate the deleted word or words by using ellipsis marks, which are three periods </w:t>
      </w:r>
      <w:r w:rsidR="0031296E" w:rsidRPr="00073D1F">
        <w:rPr>
          <w:rFonts w:ascii="Bookman Old Style" w:hAnsi="Bookman Old Style" w:cs="Times New Roman"/>
        </w:rPr>
        <w:t>(.</w:t>
      </w:r>
      <w:r w:rsidRPr="00073D1F">
        <w:rPr>
          <w:rFonts w:ascii="Bookman Old Style" w:hAnsi="Bookman Old Style" w:cs="Times New Roman"/>
        </w:rPr>
        <w:t xml:space="preserve"> . </w:t>
      </w:r>
      <w:r w:rsidR="0031296E" w:rsidRPr="00073D1F">
        <w:rPr>
          <w:rFonts w:ascii="Bookman Old Style" w:hAnsi="Bookman Old Style" w:cs="Times New Roman"/>
        </w:rPr>
        <w:t>.)</w:t>
      </w:r>
      <w:r w:rsidRPr="00073D1F">
        <w:rPr>
          <w:rFonts w:ascii="Bookman Old Style" w:hAnsi="Bookman Old Style" w:cs="Times New Roman"/>
        </w:rPr>
        <w:t xml:space="preserve"> preceded and followed by a space. </w:t>
      </w:r>
      <w:r w:rsidR="0031296E" w:rsidRPr="00073D1F">
        <w:rPr>
          <w:rFonts w:ascii="Bookman Old Style" w:hAnsi="Bookman Old Style" w:cs="Times New Roman"/>
        </w:rPr>
        <w:t xml:space="preserve">If you omit an entire sentence within your quoted material, you should indicate the deleted sentence by using an ellipsis followed by a period (….) </w:t>
      </w:r>
    </w:p>
    <w:p w:rsidR="0031296E" w:rsidRPr="00073D1F" w:rsidRDefault="0031296E" w:rsidP="0031296E">
      <w:pPr>
        <w:rPr>
          <w:rFonts w:ascii="Bookman Old Style" w:hAnsi="Bookman Old Style" w:cs="Times New Roman"/>
        </w:rPr>
      </w:pPr>
      <w:r w:rsidRPr="00073D1F">
        <w:rPr>
          <w:rFonts w:ascii="Bookman Old Style" w:hAnsi="Bookman Old Style" w:cs="Times New Roman"/>
          <w:u w:val="single"/>
        </w:rPr>
        <w:t>Do not</w:t>
      </w:r>
      <w:r w:rsidRPr="00073D1F">
        <w:rPr>
          <w:rFonts w:ascii="Bookman Old Style" w:hAnsi="Bookman Old Style" w:cs="Times New Roman"/>
        </w:rPr>
        <w:t xml:space="preserve"> place an ellipsis at the beginning of a quotation to indicate the omission of material.</w:t>
      </w:r>
    </w:p>
    <w:p w:rsidR="0031296E" w:rsidRPr="00073D1F" w:rsidRDefault="0031296E" w:rsidP="0031296E">
      <w:pPr>
        <w:rPr>
          <w:rFonts w:ascii="Bookman Old Style" w:hAnsi="Bookman Old Style" w:cs="Times New Roman"/>
        </w:rPr>
      </w:pPr>
      <w:r w:rsidRPr="00073D1F">
        <w:rPr>
          <w:rFonts w:ascii="Bookman Old Style" w:hAnsi="Bookman Old Style" w:cs="Times New Roman"/>
          <w:b/>
          <w:bCs/>
        </w:rPr>
        <w:t>Incorrect:</w:t>
      </w:r>
      <w:r w:rsidRPr="00073D1F">
        <w:rPr>
          <w:rFonts w:ascii="Bookman Old Style" w:hAnsi="Bookman Old Style" w:cs="Times New Roman"/>
          <w:bCs/>
        </w:rPr>
        <w:t xml:space="preserve"> The School Policy prohibits students from “… wearing clothing with inflammatory symbols.”</w:t>
      </w:r>
    </w:p>
    <w:p w:rsidR="0031296E" w:rsidRDefault="0031296E" w:rsidP="0031296E">
      <w:pPr>
        <w:rPr>
          <w:rFonts w:ascii="Bookman Old Style" w:hAnsi="Bookman Old Style" w:cs="Times New Roman"/>
          <w:bCs/>
        </w:rPr>
      </w:pPr>
      <w:r w:rsidRPr="00073D1F">
        <w:rPr>
          <w:rFonts w:ascii="Bookman Old Style" w:hAnsi="Bookman Old Style" w:cs="Times New Roman"/>
          <w:b/>
          <w:bCs/>
        </w:rPr>
        <w:t>Correct:</w:t>
      </w:r>
      <w:r w:rsidRPr="00073D1F">
        <w:rPr>
          <w:rFonts w:ascii="Bookman Old Style" w:hAnsi="Bookman Old Style" w:cs="Times New Roman"/>
          <w:bCs/>
        </w:rPr>
        <w:t xml:space="preserve"> The School Policy prohibits students from “wearing clothing with inflammatory symbols.”</w:t>
      </w:r>
    </w:p>
    <w:p w:rsidR="00073D1F" w:rsidRDefault="00073D1F" w:rsidP="0031296E">
      <w:pPr>
        <w:rPr>
          <w:rFonts w:ascii="Bookman Old Style" w:hAnsi="Bookman Old Style" w:cs="Times New Roman"/>
          <w:bCs/>
        </w:rPr>
      </w:pPr>
    </w:p>
    <w:p w:rsidR="00073D1F" w:rsidRPr="00073D1F" w:rsidRDefault="00073D1F" w:rsidP="0031296E">
      <w:pPr>
        <w:rPr>
          <w:rFonts w:ascii="Bradley Hand ITC" w:hAnsi="Bradley Hand ITC" w:cs="Times New Roman"/>
          <w:b/>
          <w:bCs/>
        </w:rPr>
      </w:pPr>
      <w:r w:rsidRPr="00073D1F">
        <w:rPr>
          <w:rFonts w:ascii="Bradley Hand ITC" w:hAnsi="Bradley Hand ITC" w:cs="Times New Roman"/>
          <w:b/>
          <w:bCs/>
        </w:rPr>
        <w:t>Sentence Patterns</w:t>
      </w:r>
      <w:r>
        <w:rPr>
          <w:rFonts w:ascii="Bradley Hand ITC" w:hAnsi="Bradley Hand ITC" w:cs="Times New Roman"/>
          <w:b/>
          <w:bCs/>
        </w:rPr>
        <w:t>:</w:t>
      </w:r>
    </w:p>
    <w:p w:rsidR="002163E0" w:rsidRDefault="00073D1F" w:rsidP="0031296E">
      <w:pPr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Independent, fanboys Independent</w:t>
      </w:r>
      <w:r w:rsidR="002163E0">
        <w:rPr>
          <w:rFonts w:ascii="Bookman Old Style" w:hAnsi="Bookman Old Style" w:cs="Times New Roman"/>
          <w:bCs/>
        </w:rPr>
        <w:t xml:space="preserve"> (I love chicken, but I hate bacon.)</w:t>
      </w:r>
    </w:p>
    <w:p w:rsidR="00073D1F" w:rsidRDefault="00073D1F" w:rsidP="0031296E">
      <w:pPr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Independent semicolon Independent</w:t>
      </w:r>
      <w:r w:rsidR="002163E0">
        <w:rPr>
          <w:rFonts w:ascii="Bookman Old Style" w:hAnsi="Bookman Old Style" w:cs="Times New Roman"/>
          <w:bCs/>
        </w:rPr>
        <w:t xml:space="preserve"> (I love chicken; I hate bacon.)</w:t>
      </w:r>
    </w:p>
    <w:p w:rsidR="00073D1F" w:rsidRDefault="00073D1F" w:rsidP="0031296E">
      <w:pPr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Independent Dependent</w:t>
      </w:r>
      <w:r w:rsidR="002163E0">
        <w:rPr>
          <w:rFonts w:ascii="Bookman Old Style" w:hAnsi="Bookman Old Style" w:cs="Times New Roman"/>
          <w:bCs/>
        </w:rPr>
        <w:t xml:space="preserve"> (I love chicken which is good for you.)</w:t>
      </w:r>
    </w:p>
    <w:p w:rsidR="00073D1F" w:rsidRDefault="002163E0" w:rsidP="0031296E">
      <w:pPr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 xml:space="preserve">Dependent comma </w:t>
      </w:r>
      <w:r w:rsidR="00073D1F">
        <w:rPr>
          <w:rFonts w:ascii="Bookman Old Style" w:hAnsi="Bookman Old Style" w:cs="Times New Roman"/>
          <w:bCs/>
        </w:rPr>
        <w:t>Independent</w:t>
      </w:r>
      <w:r>
        <w:rPr>
          <w:rFonts w:ascii="Bookman Old Style" w:hAnsi="Bookman Old Style" w:cs="Times New Roman"/>
          <w:bCs/>
        </w:rPr>
        <w:t xml:space="preserve"> (Since it is good for you I love chicken.)</w:t>
      </w:r>
    </w:p>
    <w:p w:rsidR="002163E0" w:rsidRDefault="002163E0" w:rsidP="0031296E">
      <w:pPr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Independent semicolon transitional word comma Independent (</w:t>
      </w:r>
      <w:r>
        <w:rPr>
          <w:rFonts w:ascii="Bookman Old Style" w:hAnsi="Bookman Old Style"/>
          <w:sz w:val="20"/>
          <w:szCs w:val="20"/>
        </w:rPr>
        <w:t>Jane showed me in many ways that she was still my friend; for example, she saved me a seat on the bus.)</w:t>
      </w:r>
    </w:p>
    <w:p w:rsidR="002163E0" w:rsidRPr="002163E0" w:rsidRDefault="002163E0" w:rsidP="002163E0">
      <w:pPr>
        <w:spacing w:after="200" w:line="276" w:lineRule="auto"/>
        <w:ind w:left="720"/>
        <w:rPr>
          <w:rFonts w:ascii="Bookman Old Style" w:hAnsi="Bookman Old Style"/>
          <w:sz w:val="20"/>
          <w:szCs w:val="20"/>
        </w:rPr>
      </w:pPr>
      <w:r w:rsidRPr="002163E0">
        <w:rPr>
          <w:rFonts w:ascii="Bookman Old Style" w:hAnsi="Bookman Old Style"/>
          <w:sz w:val="20"/>
          <w:szCs w:val="20"/>
        </w:rPr>
        <w:t xml:space="preserve">a semicolon between independent clauses joined by such words as </w:t>
      </w:r>
      <w:r w:rsidRPr="002163E0">
        <w:rPr>
          <w:rFonts w:ascii="Bookman Old Style" w:hAnsi="Bookman Old Style"/>
          <w:i/>
          <w:sz w:val="20"/>
          <w:szCs w:val="20"/>
        </w:rPr>
        <w:t>for example, for instance, therefore, that is, besides, accordingly, moreover, nevertheless, furthermore, otherwise, however, consequently, instead, hence.</w:t>
      </w:r>
    </w:p>
    <w:p w:rsidR="002163E0" w:rsidRPr="00073D1F" w:rsidRDefault="002163E0" w:rsidP="0031296E">
      <w:pPr>
        <w:rPr>
          <w:rFonts w:ascii="Bookman Old Style" w:hAnsi="Bookman Old Style" w:cs="Times New Roman"/>
        </w:rPr>
      </w:pPr>
    </w:p>
    <w:p w:rsidR="009E22D6" w:rsidRPr="00073D1F" w:rsidRDefault="009E22D6" w:rsidP="009E22D6">
      <w:pPr>
        <w:rPr>
          <w:rFonts w:ascii="Bookman Old Style" w:hAnsi="Bookman Old Style" w:cs="Times New Roman"/>
        </w:rPr>
      </w:pPr>
    </w:p>
    <w:sectPr w:rsidR="009E22D6" w:rsidRPr="00073D1F" w:rsidSect="002163E0">
      <w:pgSz w:w="12240" w:h="15840"/>
      <w:pgMar w:top="360" w:right="27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014"/>
    <w:multiLevelType w:val="hybridMultilevel"/>
    <w:tmpl w:val="477E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8B1"/>
    <w:multiLevelType w:val="hybridMultilevel"/>
    <w:tmpl w:val="750E35E2"/>
    <w:lvl w:ilvl="0" w:tplc="8302574E">
      <w:start w:val="1"/>
      <w:numFmt w:val="decimal"/>
      <w:lvlText w:val="%1."/>
      <w:lvlJc w:val="left"/>
      <w:pPr>
        <w:ind w:left="1170" w:hanging="720"/>
      </w:pPr>
      <w:rPr>
        <w:rFonts w:ascii="Bookman Old Style" w:eastAsiaTheme="minorHAnsi" w:hAnsi="Bookman Old Style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9117AEC"/>
    <w:multiLevelType w:val="hybridMultilevel"/>
    <w:tmpl w:val="96E2D640"/>
    <w:lvl w:ilvl="0" w:tplc="85020ED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6166"/>
    <w:multiLevelType w:val="hybridMultilevel"/>
    <w:tmpl w:val="A1AC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359B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D6"/>
    <w:rsid w:val="00031DB0"/>
    <w:rsid w:val="00072DA0"/>
    <w:rsid w:val="00073D1F"/>
    <w:rsid w:val="000E13B0"/>
    <w:rsid w:val="001A606D"/>
    <w:rsid w:val="001C2B33"/>
    <w:rsid w:val="002163E0"/>
    <w:rsid w:val="002412EB"/>
    <w:rsid w:val="00292D57"/>
    <w:rsid w:val="0031296E"/>
    <w:rsid w:val="0071284C"/>
    <w:rsid w:val="007F3F47"/>
    <w:rsid w:val="009E22D6"/>
    <w:rsid w:val="009F2DD7"/>
    <w:rsid w:val="00BC129F"/>
    <w:rsid w:val="00D876F0"/>
    <w:rsid w:val="00DA2163"/>
    <w:rsid w:val="00E128DC"/>
    <w:rsid w:val="00FC2B85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8BAA1"/>
  <w15:chartTrackingRefBased/>
  <w15:docId w15:val="{D30472D0-DF92-41A0-BF6C-04223DF0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Gillian R</dc:creator>
  <cp:keywords/>
  <dc:description/>
  <cp:lastModifiedBy>Jones, Karen O</cp:lastModifiedBy>
  <cp:revision>5</cp:revision>
  <cp:lastPrinted>2016-11-01T18:44:00Z</cp:lastPrinted>
  <dcterms:created xsi:type="dcterms:W3CDTF">2016-11-28T01:04:00Z</dcterms:created>
  <dcterms:modified xsi:type="dcterms:W3CDTF">2018-03-19T19:37:00Z</dcterms:modified>
</cp:coreProperties>
</file>