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8C5" w:rsidRPr="00724F32" w:rsidRDefault="006A68C5" w:rsidP="006A68C5">
      <w:pPr>
        <w:pStyle w:val="ListParagraph"/>
        <w:spacing w:line="240" w:lineRule="auto"/>
        <w:ind w:left="1080"/>
        <w:jc w:val="center"/>
        <w:rPr>
          <w:rFonts w:ascii="Bradley Hand ITC" w:hAnsi="Bradley Hand ITC"/>
          <w:b/>
        </w:rPr>
      </w:pPr>
      <w:r w:rsidRPr="00724F32">
        <w:rPr>
          <w:rFonts w:ascii="Bradley Hand ITC" w:hAnsi="Bradley Hand ITC"/>
          <w:b/>
        </w:rPr>
        <w:t>Important Reminders on Style</w:t>
      </w:r>
    </w:p>
    <w:p w:rsidR="006A68C5" w:rsidRPr="00E22831" w:rsidRDefault="006A68C5" w:rsidP="006A68C5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6A68C5" w:rsidRPr="00724F32" w:rsidRDefault="006A68C5" w:rsidP="006A68C5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724F32">
        <w:rPr>
          <w:rFonts w:ascii="Bookman Old Style" w:hAnsi="Bookman Old Style"/>
        </w:rPr>
        <w:t xml:space="preserve">No first or second person pronouns.  </w:t>
      </w:r>
    </w:p>
    <w:p w:rsidR="006A68C5" w:rsidRPr="00724F32" w:rsidRDefault="006A68C5" w:rsidP="006A68C5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724F32">
        <w:rPr>
          <w:rFonts w:ascii="Bookman Old Style" w:hAnsi="Bookman Old Style"/>
        </w:rPr>
        <w:t>No typos or careless spelling errors.</w:t>
      </w:r>
    </w:p>
    <w:p w:rsidR="006A68C5" w:rsidRPr="00724F32" w:rsidRDefault="006A68C5" w:rsidP="006A68C5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724F32">
        <w:rPr>
          <w:rFonts w:ascii="Bookman Old Style" w:hAnsi="Bookman Old Style"/>
        </w:rPr>
        <w:t>No abbreviations.</w:t>
      </w:r>
    </w:p>
    <w:p w:rsidR="006A68C5" w:rsidRPr="00724F32" w:rsidRDefault="006A68C5" w:rsidP="006A68C5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724F32">
        <w:rPr>
          <w:rFonts w:ascii="Bookman Old Style" w:hAnsi="Bookman Old Style"/>
        </w:rPr>
        <w:t>No contractions.</w:t>
      </w:r>
    </w:p>
    <w:p w:rsidR="006A68C5" w:rsidRPr="00724F32" w:rsidRDefault="006A68C5" w:rsidP="006A68C5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724F32">
        <w:rPr>
          <w:rFonts w:ascii="Bookman Old Style" w:hAnsi="Bookman Old Style"/>
        </w:rPr>
        <w:t xml:space="preserve">Vary your sentence structures, types and patterns.  </w:t>
      </w:r>
    </w:p>
    <w:p w:rsidR="006A68C5" w:rsidRPr="00724F32" w:rsidRDefault="006A68C5" w:rsidP="006A68C5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724F32">
        <w:rPr>
          <w:rFonts w:ascii="Bookman Old Style" w:hAnsi="Bookman Old Style"/>
        </w:rPr>
        <w:t xml:space="preserve">Do not ask a rhetorical question.  </w:t>
      </w:r>
    </w:p>
    <w:p w:rsidR="006A68C5" w:rsidRPr="00724F32" w:rsidRDefault="006A68C5" w:rsidP="006A68C5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724F32">
        <w:rPr>
          <w:rFonts w:ascii="Bookman Old Style" w:hAnsi="Bookman Old Style"/>
        </w:rPr>
        <w:t>No cheerleading</w:t>
      </w:r>
    </w:p>
    <w:p w:rsidR="006A68C5" w:rsidRPr="00724F32" w:rsidRDefault="006A68C5" w:rsidP="006A68C5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724F32">
        <w:rPr>
          <w:rFonts w:ascii="Bookman Old Style" w:hAnsi="Bookman Old Style"/>
        </w:rPr>
        <w:t>No calling author by first name</w:t>
      </w:r>
    </w:p>
    <w:p w:rsidR="006A68C5" w:rsidRPr="00724F32" w:rsidRDefault="006A68C5" w:rsidP="006A68C5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724F32">
        <w:rPr>
          <w:rFonts w:ascii="Bookman Old Style" w:hAnsi="Bookman Old Style"/>
        </w:rPr>
        <w:t>Author and work must be introduced in the first two sentences.</w:t>
      </w:r>
    </w:p>
    <w:p w:rsidR="006A68C5" w:rsidRPr="00724F32" w:rsidRDefault="006A68C5" w:rsidP="006A68C5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724F32">
        <w:rPr>
          <w:rFonts w:ascii="Bookman Old Style" w:hAnsi="Bookman Old Style"/>
        </w:rPr>
        <w:t>No ambiguous this that these and those</w:t>
      </w:r>
      <w:r w:rsidR="000050BD">
        <w:rPr>
          <w:rFonts w:ascii="Bookman Old Style" w:hAnsi="Bookman Old Style"/>
        </w:rPr>
        <w:t xml:space="preserve"> (this compares-this what?)</w:t>
      </w:r>
    </w:p>
    <w:p w:rsidR="006A68C5" w:rsidRPr="00724F32" w:rsidRDefault="006A68C5" w:rsidP="006A68C5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724F32">
        <w:rPr>
          <w:rFonts w:ascii="Bookman Old Style" w:hAnsi="Bookman Old Style"/>
        </w:rPr>
        <w:t>No last name when documenting a single source</w:t>
      </w:r>
      <w:r w:rsidR="000050BD">
        <w:rPr>
          <w:rFonts w:ascii="Bookman Old Style" w:hAnsi="Bookman Old Style"/>
        </w:rPr>
        <w:t>-page number only</w:t>
      </w:r>
    </w:p>
    <w:p w:rsidR="006A68C5" w:rsidRPr="00724F32" w:rsidRDefault="006A68C5" w:rsidP="006A68C5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724F32">
        <w:rPr>
          <w:rFonts w:ascii="Bookman Old Style" w:hAnsi="Bookman Old Style"/>
        </w:rPr>
        <w:t>Document at the end of a sentence</w:t>
      </w:r>
      <w:r w:rsidR="00904AAE">
        <w:rPr>
          <w:rFonts w:ascii="Bookman Old Style" w:hAnsi="Bookman Old Style"/>
        </w:rPr>
        <w:t xml:space="preserve"> unless you have multiple quotes within one sentence</w:t>
      </w:r>
    </w:p>
    <w:p w:rsidR="006A68C5" w:rsidRPr="00724F32" w:rsidRDefault="006A68C5" w:rsidP="006A68C5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724F32">
        <w:rPr>
          <w:rFonts w:ascii="Bookman Old Style" w:hAnsi="Bookman Old Style"/>
        </w:rPr>
        <w:t>Do not mention the reader, the audience, or the quote</w:t>
      </w:r>
    </w:p>
    <w:p w:rsidR="006A68C5" w:rsidRPr="00724F32" w:rsidRDefault="006A68C5" w:rsidP="006A68C5">
      <w:pPr>
        <w:pStyle w:val="ListParagraph"/>
        <w:spacing w:line="240" w:lineRule="auto"/>
        <w:ind w:left="1080"/>
        <w:rPr>
          <w:rFonts w:ascii="Bookman Old Style" w:hAnsi="Bookman Old Style"/>
        </w:rPr>
      </w:pPr>
    </w:p>
    <w:p w:rsidR="006A68C5" w:rsidRPr="00724F32" w:rsidRDefault="006A68C5" w:rsidP="006A68C5">
      <w:pPr>
        <w:spacing w:line="240" w:lineRule="auto"/>
        <w:ind w:left="360"/>
        <w:jc w:val="center"/>
        <w:rPr>
          <w:rFonts w:ascii="Bradley Hand ITC" w:hAnsi="Bradley Hand ITC"/>
          <w:b/>
        </w:rPr>
      </w:pPr>
      <w:r w:rsidRPr="00724F32">
        <w:rPr>
          <w:rFonts w:ascii="Bradley Hand ITC" w:hAnsi="Bradley Hand ITC"/>
          <w:b/>
        </w:rPr>
        <w:t>Integrated Quotes</w:t>
      </w:r>
    </w:p>
    <w:p w:rsidR="006A68C5" w:rsidRPr="00724F32" w:rsidRDefault="006A68C5" w:rsidP="006A68C5">
      <w:pPr>
        <w:spacing w:line="240" w:lineRule="auto"/>
        <w:ind w:left="360"/>
        <w:rPr>
          <w:rFonts w:ascii="Bookman Old Style" w:hAnsi="Bookman Old Style"/>
        </w:rPr>
      </w:pPr>
      <w:r w:rsidRPr="00724F32">
        <w:rPr>
          <w:rFonts w:ascii="Bookman Old Style" w:hAnsi="Bookman Old Style"/>
        </w:rPr>
        <w:t>All of you have instruction on integrating quotes but here are a few samples to make sure you remember all of the rules:</w:t>
      </w:r>
    </w:p>
    <w:p w:rsidR="006A68C5" w:rsidRPr="00724F32" w:rsidRDefault="006A68C5" w:rsidP="006A68C5">
      <w:pPr>
        <w:spacing w:line="360" w:lineRule="auto"/>
        <w:ind w:left="720"/>
        <w:rPr>
          <w:rFonts w:ascii="Bookman Old Style" w:hAnsi="Bookman Old Style"/>
        </w:rPr>
      </w:pPr>
      <w:r w:rsidRPr="00724F32">
        <w:rPr>
          <w:rFonts w:ascii="Bookman Old Style" w:hAnsi="Bookman Old Style"/>
        </w:rPr>
        <w:t>Bradbury foreshadows that the nursery will play a part in the main conflict and that there may be problems with the nursery when he has George wonder what a “psychologist” would “want with a nursery?” (1). As a result, this foreshadowing creates suspense.</w:t>
      </w:r>
    </w:p>
    <w:p w:rsidR="006B44AB" w:rsidRDefault="006A68C5" w:rsidP="006A68C5">
      <w:pPr>
        <w:spacing w:line="360" w:lineRule="auto"/>
        <w:rPr>
          <w:rFonts w:ascii="Bookman Old Style" w:hAnsi="Bookman Old Style"/>
        </w:rPr>
      </w:pPr>
      <w:r w:rsidRPr="00724F32">
        <w:rPr>
          <w:rFonts w:ascii="Bookman Old Style" w:hAnsi="Bookman Old Style"/>
        </w:rPr>
        <w:t>Remember that you start with the narrator, doer, author, or character.  Your second word is a present tense action verb. Your quote should melt into your sentence grammatically.</w:t>
      </w:r>
      <w:r w:rsidR="000050BD">
        <w:rPr>
          <w:rFonts w:ascii="Bookman Old Style" w:hAnsi="Bookman Old Style"/>
        </w:rPr>
        <w:t xml:space="preserve"> If you took your quotation marks away from your quote, it would make grammatical sense.</w:t>
      </w:r>
    </w:p>
    <w:p w:rsidR="00724F32" w:rsidRDefault="00904AAE" w:rsidP="006A68C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Non example</w:t>
      </w:r>
      <w:r w:rsidR="000050BD">
        <w:rPr>
          <w:rFonts w:ascii="Bookman Old Style" w:hAnsi="Bookman Old Style"/>
        </w:rPr>
        <w:t>-read aloud without the quotation</w:t>
      </w:r>
      <w:bookmarkStart w:id="0" w:name="_GoBack"/>
      <w:bookmarkEnd w:id="0"/>
      <w:r w:rsidR="000050BD">
        <w:rPr>
          <w:rFonts w:ascii="Bookman Old Style" w:hAnsi="Bookman Old Style"/>
        </w:rPr>
        <w:t xml:space="preserve"> marks</w:t>
      </w:r>
      <w:r>
        <w:rPr>
          <w:rFonts w:ascii="Bookman Old Style" w:hAnsi="Bookman Old Style"/>
        </w:rPr>
        <w:t xml:space="preserve">: </w:t>
      </w:r>
      <w:r w:rsidR="00724F32">
        <w:rPr>
          <w:rFonts w:ascii="Bookman Old Style" w:hAnsi="Bookman Old Style"/>
        </w:rPr>
        <w:t>The author compares “</w:t>
      </w:r>
      <w:r>
        <w:rPr>
          <w:rFonts w:ascii="Bookman Old Style" w:hAnsi="Bookman Old Style"/>
        </w:rPr>
        <w:t xml:space="preserve">her eyes are as blue as the ocean.” </w:t>
      </w:r>
    </w:p>
    <w:p w:rsidR="000050BD" w:rsidRDefault="000050BD" w:rsidP="006A68C5">
      <w:pPr>
        <w:spacing w:line="360" w:lineRule="auto"/>
        <w:rPr>
          <w:rFonts w:ascii="Bookman Old Style" w:hAnsi="Bookman Old Style"/>
        </w:rPr>
      </w:pPr>
    </w:p>
    <w:p w:rsidR="000050BD" w:rsidRDefault="000050BD" w:rsidP="006A68C5">
      <w:pPr>
        <w:spacing w:line="360" w:lineRule="auto"/>
        <w:rPr>
          <w:rFonts w:ascii="Bookman Old Style" w:hAnsi="Bookman Old Style"/>
        </w:rPr>
      </w:pPr>
    </w:p>
    <w:p w:rsidR="000050BD" w:rsidRDefault="000050BD" w:rsidP="006A68C5">
      <w:pPr>
        <w:spacing w:line="360" w:lineRule="auto"/>
        <w:rPr>
          <w:rFonts w:ascii="Bookman Old Style" w:hAnsi="Bookman Old Style"/>
        </w:rPr>
      </w:pPr>
    </w:p>
    <w:p w:rsidR="000050BD" w:rsidRDefault="000050BD" w:rsidP="006A68C5">
      <w:pPr>
        <w:spacing w:line="360" w:lineRule="auto"/>
        <w:rPr>
          <w:rFonts w:ascii="Bookman Old Style" w:hAnsi="Bookman Old Style"/>
        </w:rPr>
      </w:pPr>
    </w:p>
    <w:p w:rsidR="000050BD" w:rsidRDefault="000050BD" w:rsidP="006A68C5">
      <w:pPr>
        <w:spacing w:line="360" w:lineRule="auto"/>
        <w:rPr>
          <w:rFonts w:ascii="Bookman Old Style" w:hAnsi="Bookman Old Style"/>
        </w:rPr>
      </w:pPr>
    </w:p>
    <w:p w:rsidR="000050BD" w:rsidRDefault="000050BD" w:rsidP="006A68C5">
      <w:pPr>
        <w:spacing w:line="360" w:lineRule="auto"/>
        <w:rPr>
          <w:rFonts w:ascii="Bookman Old Style" w:hAnsi="Bookman Old Style"/>
        </w:rPr>
      </w:pPr>
    </w:p>
    <w:p w:rsidR="000050BD" w:rsidRDefault="000050BD" w:rsidP="006A68C5">
      <w:pPr>
        <w:spacing w:line="360" w:lineRule="auto"/>
        <w:rPr>
          <w:rFonts w:ascii="Bookman Old Style" w:hAnsi="Bookman Old Style"/>
        </w:rPr>
      </w:pPr>
    </w:p>
    <w:p w:rsidR="000050BD" w:rsidRDefault="000050BD" w:rsidP="006A68C5">
      <w:pPr>
        <w:spacing w:line="360" w:lineRule="auto"/>
        <w:rPr>
          <w:rFonts w:ascii="Bookman Old Style" w:hAnsi="Bookman Old Style"/>
        </w:rPr>
      </w:pPr>
    </w:p>
    <w:p w:rsidR="000050BD" w:rsidRDefault="000050BD" w:rsidP="006A68C5">
      <w:pPr>
        <w:spacing w:line="360" w:lineRule="auto"/>
        <w:rPr>
          <w:rFonts w:ascii="Bookman Old Style" w:hAnsi="Bookman Old Style"/>
        </w:rPr>
      </w:pPr>
    </w:p>
    <w:p w:rsidR="000050BD" w:rsidRPr="00724F32" w:rsidRDefault="000050BD" w:rsidP="006A68C5">
      <w:pPr>
        <w:spacing w:line="360" w:lineRule="auto"/>
        <w:rPr>
          <w:rFonts w:ascii="Bookman Old Style" w:hAnsi="Bookman Old Style"/>
        </w:rPr>
      </w:pP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11070"/>
      </w:tblGrid>
      <w:tr w:rsidR="006B44AB" w:rsidRPr="00724F32" w:rsidTr="006B44AB">
        <w:tc>
          <w:tcPr>
            <w:tcW w:w="11070" w:type="dxa"/>
          </w:tcPr>
          <w:p w:rsidR="006B44AB" w:rsidRPr="00724F32" w:rsidRDefault="006B44AB" w:rsidP="006B44AB">
            <w:pPr>
              <w:spacing w:line="360" w:lineRule="auto"/>
              <w:jc w:val="center"/>
              <w:rPr>
                <w:rFonts w:ascii="Bradley Hand ITC" w:hAnsi="Bradley Hand ITC"/>
                <w:b/>
              </w:rPr>
            </w:pPr>
            <w:r w:rsidRPr="00724F32">
              <w:rPr>
                <w:rFonts w:ascii="Bradley Hand ITC" w:hAnsi="Bradley Hand ITC"/>
                <w:b/>
              </w:rPr>
              <w:t>Approved Present Tense Action Verbs</w:t>
            </w:r>
          </w:p>
          <w:p w:rsidR="006B44AB" w:rsidRPr="00724F32" w:rsidRDefault="006B44AB" w:rsidP="006A68C5">
            <w:pPr>
              <w:spacing w:line="360" w:lineRule="auto"/>
              <w:rPr>
                <w:rFonts w:ascii="Bookman Old Style" w:hAnsi="Bookman Old Style"/>
              </w:rPr>
            </w:pPr>
            <w:r w:rsidRPr="00724F32">
              <w:rPr>
                <w:rFonts w:ascii="Bookman Old Style" w:hAnsi="Bookman Old Style"/>
              </w:rPr>
              <w:t>*You must find the correct verb for your sentence.  Just because it is in the list does not mean it fits into your analysis.</w:t>
            </w:r>
          </w:p>
        </w:tc>
      </w:tr>
      <w:tr w:rsidR="006B44AB" w:rsidRPr="00724F32" w:rsidTr="006B44AB">
        <w:tc>
          <w:tcPr>
            <w:tcW w:w="11070" w:type="dxa"/>
          </w:tcPr>
          <w:p w:rsidR="006B44AB" w:rsidRPr="00724F32" w:rsidRDefault="006B44AB" w:rsidP="006B44AB">
            <w:pPr>
              <w:spacing w:line="480" w:lineRule="auto"/>
              <w:rPr>
                <w:rFonts w:ascii="Bookman Old Style" w:hAnsi="Bookman Old Style"/>
              </w:rPr>
            </w:pPr>
          </w:p>
          <w:p w:rsidR="006B44AB" w:rsidRPr="00724F32" w:rsidRDefault="006B44AB" w:rsidP="00904AAE">
            <w:pPr>
              <w:spacing w:line="480" w:lineRule="auto"/>
              <w:rPr>
                <w:rFonts w:ascii="Bookman Old Style" w:hAnsi="Bookman Old Style"/>
              </w:rPr>
            </w:pPr>
            <w:r w:rsidRPr="00724F32">
              <w:rPr>
                <w:rFonts w:ascii="Bookman Old Style" w:hAnsi="Bookman Old Style"/>
              </w:rPr>
              <w:t>suggests, hints, intimates, implies, questions, casts, notes, observes, asserts, concedes, qualifies, affirms, criticizes, admonishes, challenges, emphasizes, minimizes, demonstrates, explores, lists, supports, establishes, evokes, draws attention to, calls attention to, describes, persuades, explains, exemplifies, illustrates, opens, begins, adds, connects, juxtaposes, draws a parallel between, foreshadows, turns to, shifts to, concludes, finishes, closes, ends, compares, contrasts, defines, narrates, chooses, quotes, reveals, refers to, hyperbolizes, foreshadows, symbolizes, evokes, clarifies, reveals, depicts</w:t>
            </w:r>
            <w:r w:rsidR="007704D4" w:rsidRPr="00724F32">
              <w:rPr>
                <w:rFonts w:ascii="Bookman Old Style" w:hAnsi="Bookman Old Style"/>
              </w:rPr>
              <w:t>, characterizes, assumes, refutes, delivers</w:t>
            </w:r>
          </w:p>
        </w:tc>
      </w:tr>
    </w:tbl>
    <w:p w:rsidR="004E5811" w:rsidRPr="00724F32" w:rsidRDefault="006A68C5" w:rsidP="006A68C5">
      <w:pPr>
        <w:spacing w:line="360" w:lineRule="auto"/>
        <w:rPr>
          <w:rFonts w:ascii="Bookman Old Style" w:hAnsi="Bookman Old Style"/>
        </w:rPr>
      </w:pPr>
      <w:r w:rsidRPr="00724F32">
        <w:rPr>
          <w:rFonts w:ascii="Bookman Old Style" w:hAnsi="Bookman Old Style"/>
        </w:rPr>
        <w:t xml:space="preserve"> 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1160"/>
      </w:tblGrid>
      <w:tr w:rsidR="006B44AB" w:rsidRPr="00724F32" w:rsidTr="006B44AB">
        <w:tc>
          <w:tcPr>
            <w:tcW w:w="11160" w:type="dxa"/>
          </w:tcPr>
          <w:p w:rsidR="006B44AB" w:rsidRPr="00724F32" w:rsidRDefault="006B44AB" w:rsidP="006B44AB">
            <w:pPr>
              <w:spacing w:line="360" w:lineRule="auto"/>
              <w:jc w:val="center"/>
              <w:rPr>
                <w:rFonts w:ascii="Bradley Hand ITC" w:hAnsi="Bradley Hand ITC"/>
                <w:b/>
              </w:rPr>
            </w:pPr>
            <w:r w:rsidRPr="00724F32">
              <w:rPr>
                <w:rFonts w:ascii="Bradley Hand ITC" w:hAnsi="Bradley Hand ITC"/>
                <w:b/>
              </w:rPr>
              <w:t>W</w:t>
            </w:r>
            <w:r w:rsidR="00724F32" w:rsidRPr="00724F32">
              <w:rPr>
                <w:rFonts w:ascii="Bradley Hand ITC" w:hAnsi="Bradley Hand ITC"/>
                <w:b/>
              </w:rPr>
              <w:t>eak Verb</w:t>
            </w:r>
            <w:r w:rsidRPr="00724F32">
              <w:rPr>
                <w:rFonts w:ascii="Bradley Hand ITC" w:hAnsi="Bradley Hand ITC"/>
                <w:b/>
              </w:rPr>
              <w:t>s to Avoid</w:t>
            </w:r>
          </w:p>
        </w:tc>
      </w:tr>
      <w:tr w:rsidR="006B44AB" w:rsidRPr="00724F32" w:rsidTr="006B44AB">
        <w:tc>
          <w:tcPr>
            <w:tcW w:w="11160" w:type="dxa"/>
          </w:tcPr>
          <w:p w:rsidR="006B44AB" w:rsidRPr="00724F32" w:rsidRDefault="006B44AB" w:rsidP="007704D4">
            <w:pPr>
              <w:spacing w:line="360" w:lineRule="auto"/>
              <w:rPr>
                <w:rFonts w:ascii="Bookman Old Style" w:hAnsi="Bookman Old Style"/>
              </w:rPr>
            </w:pPr>
            <w:r w:rsidRPr="00724F32">
              <w:rPr>
                <w:rFonts w:ascii="Bookman Old Style" w:hAnsi="Bookman Old Style"/>
              </w:rPr>
              <w:t>uses</w:t>
            </w:r>
            <w:r w:rsidR="007704D4" w:rsidRPr="00724F32">
              <w:rPr>
                <w:rFonts w:ascii="Bookman Old Style" w:hAnsi="Bookman Old Style"/>
              </w:rPr>
              <w:t>, portrays</w:t>
            </w:r>
            <w:r w:rsidRPr="00724F32">
              <w:rPr>
                <w:rFonts w:ascii="Bookman Old Style" w:hAnsi="Bookman Old Style"/>
              </w:rPr>
              <w:t xml:space="preserve"> utilizes, tells, discusses, shows, </w:t>
            </w:r>
            <w:r w:rsidR="007704D4" w:rsidRPr="00724F32">
              <w:rPr>
                <w:rFonts w:ascii="Bookman Old Style" w:hAnsi="Bookman Old Style"/>
              </w:rPr>
              <w:t>says,</w:t>
            </w:r>
            <w:r w:rsidR="000050BD">
              <w:rPr>
                <w:rFonts w:ascii="Bookman Old Style" w:hAnsi="Bookman Old Style"/>
              </w:rPr>
              <w:t xml:space="preserve"> sheds light on,</w:t>
            </w:r>
            <w:r w:rsidR="007704D4" w:rsidRPr="00724F32">
              <w:rPr>
                <w:rFonts w:ascii="Bookman Old Style" w:hAnsi="Bookman Old Style"/>
              </w:rPr>
              <w:t xml:space="preserve"> </w:t>
            </w:r>
            <w:r w:rsidRPr="00724F32">
              <w:rPr>
                <w:rFonts w:ascii="Bookman Old Style" w:hAnsi="Bookman Old Style"/>
              </w:rPr>
              <w:t>am, is are, was, were</w:t>
            </w:r>
          </w:p>
        </w:tc>
      </w:tr>
    </w:tbl>
    <w:p w:rsidR="005556F8" w:rsidRPr="00E22831" w:rsidRDefault="005556F8" w:rsidP="006A68C5">
      <w:pPr>
        <w:spacing w:line="360" w:lineRule="auto"/>
        <w:rPr>
          <w:rFonts w:ascii="Bookman Old Style" w:hAnsi="Bookman Old Style"/>
          <w:sz w:val="20"/>
          <w:szCs w:val="20"/>
        </w:rPr>
      </w:pPr>
    </w:p>
    <w:sectPr w:rsidR="005556F8" w:rsidRPr="00E22831" w:rsidSect="006B44AB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A3C" w:rsidRDefault="004B4A3C" w:rsidP="000050BD">
      <w:pPr>
        <w:spacing w:after="0" w:line="240" w:lineRule="auto"/>
      </w:pPr>
      <w:r>
        <w:separator/>
      </w:r>
    </w:p>
  </w:endnote>
  <w:endnote w:type="continuationSeparator" w:id="0">
    <w:p w:rsidR="004B4A3C" w:rsidRDefault="004B4A3C" w:rsidP="00005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A3C" w:rsidRDefault="004B4A3C" w:rsidP="000050BD">
      <w:pPr>
        <w:spacing w:after="0" w:line="240" w:lineRule="auto"/>
      </w:pPr>
      <w:r>
        <w:separator/>
      </w:r>
    </w:p>
  </w:footnote>
  <w:footnote w:type="continuationSeparator" w:id="0">
    <w:p w:rsidR="004B4A3C" w:rsidRDefault="004B4A3C" w:rsidP="00005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F13E2"/>
    <w:multiLevelType w:val="hybridMultilevel"/>
    <w:tmpl w:val="136EE1F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8C5"/>
    <w:rsid w:val="000050BD"/>
    <w:rsid w:val="004B4A3C"/>
    <w:rsid w:val="004E5811"/>
    <w:rsid w:val="005556F8"/>
    <w:rsid w:val="006A68C5"/>
    <w:rsid w:val="006B44AB"/>
    <w:rsid w:val="00724F32"/>
    <w:rsid w:val="007704D4"/>
    <w:rsid w:val="00904AAE"/>
    <w:rsid w:val="00D92A80"/>
    <w:rsid w:val="00E2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91379"/>
  <w15:chartTrackingRefBased/>
  <w15:docId w15:val="{762D94BA-23B9-40F3-B311-B8C28658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8C5"/>
  </w:style>
  <w:style w:type="paragraph" w:styleId="Heading3">
    <w:name w:val="heading 3"/>
    <w:basedOn w:val="Normal"/>
    <w:next w:val="Normal"/>
    <w:link w:val="Heading3Char"/>
    <w:qFormat/>
    <w:rsid w:val="006B44A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4F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8C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B44A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39"/>
    <w:rsid w:val="006B4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724F3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Karen O</dc:creator>
  <cp:keywords/>
  <dc:description/>
  <cp:lastModifiedBy>Jones, Karen O</cp:lastModifiedBy>
  <cp:revision>5</cp:revision>
  <dcterms:created xsi:type="dcterms:W3CDTF">2017-08-08T17:23:00Z</dcterms:created>
  <dcterms:modified xsi:type="dcterms:W3CDTF">2019-08-16T17:04:00Z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JonesKO@fultonschools.org</vt:lpwstr>
  </property>
  <property fmtid="{D5CDD505-2E9C-101B-9397-08002B2CF9AE}" pid="5" name="MSIP_Label_0ee3c538-ec52-435f-ae58-017644bd9513_SetDate">
    <vt:lpwstr>2019-08-16T17:04:37.4362036Z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